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1" w:rsidRDefault="002743D1" w:rsidP="002743D1">
      <w:pPr>
        <w:spacing w:after="0"/>
        <w:jc w:val="both"/>
      </w:pPr>
      <w:bookmarkStart w:id="0" w:name="_GoBack"/>
      <w:bookmarkEnd w:id="0"/>
      <w:proofErr w:type="spellStart"/>
      <w:proofErr w:type="gram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  <w:proofErr w:type="gramEnd"/>
    </w:p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10-тармақ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30.01.2024 </w:t>
      </w:r>
      <w:r>
        <w:rPr>
          <w:color w:val="000000"/>
          <w:sz w:val="28"/>
        </w:rPr>
        <w:t>№ 16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1" w:name="z5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10-1. "</w:t>
      </w:r>
      <w:proofErr w:type="spellStart"/>
      <w:r>
        <w:rPr>
          <w:color w:val="000000"/>
          <w:sz w:val="28"/>
        </w:rPr>
        <w:t>Бастауыш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2-қосымшада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тасығыш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>.</w:t>
      </w:r>
      <w:proofErr w:type="gramEnd"/>
    </w:p>
    <w:bookmarkEnd w:id="1"/>
    <w:p w:rsidR="002743D1" w:rsidRDefault="002743D1" w:rsidP="002743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ақпараттық-коммуникациялық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операторына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.</w:t>
      </w:r>
    </w:p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10-1-тармақпен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Оқу-ағарту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04.04.2023 </w:t>
      </w:r>
      <w:r>
        <w:rPr>
          <w:color w:val="000000"/>
          <w:sz w:val="28"/>
        </w:rPr>
        <w:t>№ 84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2" w:name="z57"/>
      <w:r>
        <w:rPr>
          <w:color w:val="000000"/>
          <w:sz w:val="28"/>
        </w:rPr>
        <w:t xml:space="preserve">      10-2. </w:t>
      </w:r>
      <w:proofErr w:type="spellStart"/>
      <w:r>
        <w:rPr>
          <w:color w:val="000000"/>
          <w:sz w:val="28"/>
        </w:rPr>
        <w:t>Портал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кабинетіне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сыныбы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мектебі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қолтаңбасымен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ЭЦҚ)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келеді</w:t>
      </w:r>
      <w:proofErr w:type="spellEnd"/>
      <w:r>
        <w:rPr>
          <w:color w:val="000000"/>
          <w:sz w:val="28"/>
        </w:rPr>
        <w:t>.</w:t>
      </w:r>
    </w:p>
    <w:bookmarkEnd w:id="2"/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10-2-тармақпен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lastRenderedPageBreak/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3" w:name="z5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10-3.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сыныбы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мектебі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пошта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дәлелді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  <w:proofErr w:type="gramEnd"/>
    </w:p>
    <w:bookmarkEnd w:id="3"/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10-3-тармақпен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4" w:name="z59"/>
      <w:r>
        <w:rPr>
          <w:color w:val="000000"/>
          <w:sz w:val="28"/>
        </w:rPr>
        <w:t xml:space="preserve">      10-4.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жеткізгіште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сыныбы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</w:p>
    <w:bookmarkEnd w:id="4"/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10-4-тармақпен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5" w:name="z6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10-5. </w:t>
      </w:r>
      <w:proofErr w:type="spellStart"/>
      <w:r>
        <w:rPr>
          <w:color w:val="000000"/>
          <w:sz w:val="28"/>
        </w:rPr>
        <w:t>Оқуға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талонының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ұсынылады</w:t>
      </w:r>
      <w:proofErr w:type="spellEnd"/>
      <w:r>
        <w:rPr>
          <w:color w:val="000000"/>
          <w:sz w:val="28"/>
        </w:rPr>
        <w:t>.</w:t>
      </w:r>
      <w:proofErr w:type="gramEnd"/>
    </w:p>
    <w:bookmarkEnd w:id="5"/>
    <w:p w:rsidR="002743D1" w:rsidRDefault="002743D1" w:rsidP="002743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түпнұсқасын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  <w:proofErr w:type="gramEnd"/>
    </w:p>
    <w:p w:rsidR="002743D1" w:rsidRDefault="002743D1" w:rsidP="002743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ұйымына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ұйымынан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.</w:t>
      </w:r>
      <w:proofErr w:type="gramEnd"/>
    </w:p>
    <w:p w:rsidR="002743D1" w:rsidRDefault="002743D1" w:rsidP="002743D1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10-5-тармақпен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6" w:name="z6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10-6. </w:t>
      </w:r>
      <w:proofErr w:type="spellStart"/>
      <w:r>
        <w:rPr>
          <w:color w:val="000000"/>
          <w:sz w:val="28"/>
        </w:rPr>
        <w:t>Сынып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шамадын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тартады</w:t>
      </w:r>
      <w:proofErr w:type="spellEnd"/>
      <w:r>
        <w:rPr>
          <w:color w:val="000000"/>
          <w:sz w:val="28"/>
        </w:rPr>
        <w:t>.</w:t>
      </w:r>
      <w:proofErr w:type="gramEnd"/>
    </w:p>
    <w:bookmarkEnd w:id="6"/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10-6-тармақпен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03.06.2021 </w:t>
      </w:r>
      <w:r>
        <w:rPr>
          <w:color w:val="000000"/>
          <w:sz w:val="28"/>
        </w:rPr>
        <w:t>№ 275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бұйрықтарымен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2743D1" w:rsidRDefault="002743D1" w:rsidP="002743D1">
      <w:pPr>
        <w:spacing w:after="0"/>
        <w:jc w:val="both"/>
      </w:pPr>
      <w:bookmarkStart w:id="7" w:name="z6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10-7.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Заңның</w:t>
      </w:r>
      <w:proofErr w:type="spellEnd"/>
      <w:r>
        <w:rPr>
          <w:color w:val="000000"/>
          <w:sz w:val="28"/>
        </w:rPr>
        <w:t xml:space="preserve"> 5-бабы 2-тармағының 11)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  <w:proofErr w:type="gramEnd"/>
    </w:p>
    <w:bookmarkEnd w:id="7"/>
    <w:p w:rsidR="002743D1" w:rsidRDefault="002743D1" w:rsidP="002743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proofErr w:type="gram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Қағида</w:t>
      </w:r>
      <w:proofErr w:type="spellEnd"/>
      <w:r>
        <w:rPr>
          <w:color w:val="FF0000"/>
          <w:sz w:val="28"/>
        </w:rPr>
        <w:t xml:space="preserve"> 10-7-тармақпен </w:t>
      </w:r>
      <w:proofErr w:type="spellStart"/>
      <w:r>
        <w:rPr>
          <w:color w:val="FF0000"/>
          <w:sz w:val="28"/>
        </w:rPr>
        <w:t>толықтырылды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24.06.2020 </w:t>
      </w:r>
      <w:r>
        <w:rPr>
          <w:color w:val="000000"/>
          <w:sz w:val="28"/>
        </w:rPr>
        <w:t>№ 264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proofErr w:type="gramEnd"/>
      <w:r>
        <w:br/>
      </w:r>
    </w:p>
    <w:p w:rsidR="00AE5193" w:rsidRDefault="00AE5193"/>
    <w:sectPr w:rsidR="00AE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D1"/>
    <w:rsid w:val="002743D1"/>
    <w:rsid w:val="00A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</cp:revision>
  <dcterms:created xsi:type="dcterms:W3CDTF">2024-03-28T05:23:00Z</dcterms:created>
  <dcterms:modified xsi:type="dcterms:W3CDTF">2024-03-28T05:23:00Z</dcterms:modified>
</cp:coreProperties>
</file>